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02E" w:rsidRDefault="0039402E" w:rsidP="004A01FC">
      <w:pPr>
        <w:jc w:val="center"/>
        <w:rPr>
          <w:b/>
          <w:sz w:val="24"/>
          <w:szCs w:val="24"/>
          <w:u w:val="single"/>
        </w:rPr>
      </w:pPr>
    </w:p>
    <w:p w:rsidR="0073368F" w:rsidRPr="004A01FC" w:rsidRDefault="0023589D" w:rsidP="004A01FC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INFORMACE </w:t>
      </w:r>
      <w:r w:rsidR="0073368F" w:rsidRPr="004A01FC">
        <w:rPr>
          <w:b/>
          <w:sz w:val="24"/>
          <w:szCs w:val="24"/>
          <w:u w:val="single"/>
        </w:rPr>
        <w:t>PRO VEŘEJNOST</w:t>
      </w:r>
    </w:p>
    <w:p w:rsidR="0039402E" w:rsidRDefault="0073368F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cstheme="minorHAnsi"/>
          <w:bCs/>
          <w:sz w:val="24"/>
          <w:szCs w:val="24"/>
        </w:rPr>
      </w:pPr>
      <w:r w:rsidRPr="0073368F">
        <w:rPr>
          <w:rFonts w:cstheme="minorHAnsi"/>
          <w:bCs/>
          <w:sz w:val="24"/>
          <w:szCs w:val="24"/>
        </w:rPr>
        <w:t>Dne 1. 1. 2014 nabyl účinnost</w:t>
      </w:r>
      <w:r w:rsidR="00552476">
        <w:rPr>
          <w:rFonts w:cstheme="minorHAnsi"/>
          <w:bCs/>
          <w:sz w:val="24"/>
          <w:szCs w:val="24"/>
        </w:rPr>
        <w:t>i</w:t>
      </w:r>
      <w:r w:rsidRPr="0073368F">
        <w:rPr>
          <w:rFonts w:cstheme="minorHAnsi"/>
          <w:bCs/>
          <w:sz w:val="24"/>
          <w:szCs w:val="24"/>
        </w:rPr>
        <w:t xml:space="preserve"> zákon č. 256/2013 Sb., o katastru nemovitostí</w:t>
      </w:r>
      <w:r w:rsidR="0075186D">
        <w:rPr>
          <w:rFonts w:cstheme="minorHAnsi"/>
          <w:bCs/>
          <w:sz w:val="24"/>
          <w:szCs w:val="24"/>
        </w:rPr>
        <w:t xml:space="preserve"> </w:t>
      </w:r>
      <w:r w:rsidRPr="0073368F">
        <w:rPr>
          <w:rFonts w:cstheme="minorHAnsi"/>
          <w:bCs/>
          <w:sz w:val="24"/>
          <w:szCs w:val="24"/>
        </w:rPr>
        <w:t>(</w:t>
      </w:r>
      <w:r w:rsidR="00CA1DA8">
        <w:rPr>
          <w:rFonts w:cstheme="minorHAnsi"/>
          <w:bCs/>
          <w:sz w:val="24"/>
          <w:szCs w:val="24"/>
        </w:rPr>
        <w:t xml:space="preserve">dále jen </w:t>
      </w:r>
      <w:r w:rsidRPr="0073368F">
        <w:rPr>
          <w:rFonts w:cstheme="minorHAnsi"/>
          <w:bCs/>
          <w:sz w:val="24"/>
          <w:szCs w:val="24"/>
        </w:rPr>
        <w:t>katastrální zákon)</w:t>
      </w:r>
      <w:r>
        <w:rPr>
          <w:rFonts w:cstheme="minorHAnsi"/>
          <w:bCs/>
          <w:sz w:val="24"/>
          <w:szCs w:val="24"/>
        </w:rPr>
        <w:t>, který</w:t>
      </w:r>
      <w:r w:rsidR="009643AA">
        <w:rPr>
          <w:rFonts w:cstheme="minorHAnsi"/>
          <w:bCs/>
          <w:sz w:val="24"/>
          <w:szCs w:val="24"/>
        </w:rPr>
        <w:t xml:space="preserve"> v §</w:t>
      </w:r>
      <w:r w:rsidR="0023589D">
        <w:rPr>
          <w:rFonts w:cstheme="minorHAnsi"/>
          <w:bCs/>
          <w:sz w:val="24"/>
          <w:szCs w:val="24"/>
        </w:rPr>
        <w:t> </w:t>
      </w:r>
      <w:r w:rsidR="009643AA">
        <w:rPr>
          <w:rFonts w:cstheme="minorHAnsi"/>
          <w:bCs/>
          <w:sz w:val="24"/>
          <w:szCs w:val="24"/>
        </w:rPr>
        <w:t xml:space="preserve">64 ukládá </w:t>
      </w:r>
      <w:r w:rsidR="00BF3DE2">
        <w:rPr>
          <w:rFonts w:cstheme="minorHAnsi"/>
          <w:bCs/>
          <w:sz w:val="24"/>
          <w:szCs w:val="24"/>
        </w:rPr>
        <w:t>Českému</w:t>
      </w:r>
      <w:r w:rsidR="009643AA" w:rsidRPr="00CA1DA8">
        <w:rPr>
          <w:rFonts w:cstheme="minorHAnsi"/>
          <w:bCs/>
          <w:sz w:val="24"/>
          <w:szCs w:val="24"/>
        </w:rPr>
        <w:t xml:space="preserve"> úřad</w:t>
      </w:r>
      <w:r w:rsidR="00BF3DE2">
        <w:rPr>
          <w:rFonts w:cstheme="minorHAnsi"/>
          <w:bCs/>
          <w:sz w:val="24"/>
          <w:szCs w:val="24"/>
        </w:rPr>
        <w:t>u</w:t>
      </w:r>
      <w:r w:rsidR="00CA1DA8" w:rsidRPr="00CA1DA8">
        <w:rPr>
          <w:rFonts w:cstheme="minorHAnsi"/>
          <w:bCs/>
          <w:sz w:val="24"/>
          <w:szCs w:val="24"/>
        </w:rPr>
        <w:t xml:space="preserve"> zeměměřick</w:t>
      </w:r>
      <w:r w:rsidR="00BF3DE2">
        <w:rPr>
          <w:rFonts w:cstheme="minorHAnsi"/>
          <w:bCs/>
          <w:sz w:val="24"/>
          <w:szCs w:val="24"/>
        </w:rPr>
        <w:t>ému</w:t>
      </w:r>
      <w:r w:rsidR="00CA1DA8" w:rsidRPr="00CA1DA8">
        <w:rPr>
          <w:rFonts w:cstheme="minorHAnsi"/>
          <w:bCs/>
          <w:sz w:val="24"/>
          <w:szCs w:val="24"/>
        </w:rPr>
        <w:t xml:space="preserve"> a katastrální</w:t>
      </w:r>
      <w:r w:rsidR="00BF3DE2">
        <w:rPr>
          <w:rFonts w:cstheme="minorHAnsi"/>
          <w:bCs/>
          <w:sz w:val="24"/>
          <w:szCs w:val="24"/>
        </w:rPr>
        <w:t>mu</w:t>
      </w:r>
      <w:r w:rsidR="00CA1DA8" w:rsidRPr="00CA1DA8">
        <w:rPr>
          <w:rFonts w:cstheme="minorHAnsi"/>
          <w:bCs/>
          <w:sz w:val="24"/>
          <w:szCs w:val="24"/>
        </w:rPr>
        <w:t xml:space="preserve"> předat</w:t>
      </w:r>
      <w:r w:rsidR="009643AA" w:rsidRPr="00CA1DA8">
        <w:rPr>
          <w:rFonts w:cstheme="minorHAnsi"/>
          <w:bCs/>
          <w:sz w:val="24"/>
          <w:szCs w:val="24"/>
        </w:rPr>
        <w:t xml:space="preserve"> </w:t>
      </w:r>
      <w:r w:rsidR="00BF3DE2" w:rsidRPr="00CA1DA8">
        <w:rPr>
          <w:rFonts w:cstheme="minorHAnsi"/>
          <w:bCs/>
          <w:sz w:val="24"/>
          <w:szCs w:val="24"/>
        </w:rPr>
        <w:t xml:space="preserve">Úřadu pro zastupování státu ve věcech majetkových (dále jen </w:t>
      </w:r>
      <w:r w:rsidR="00902AF5">
        <w:rPr>
          <w:rFonts w:cstheme="minorHAnsi"/>
          <w:bCs/>
          <w:sz w:val="24"/>
          <w:szCs w:val="24"/>
        </w:rPr>
        <w:t>ÚZSVM</w:t>
      </w:r>
      <w:r w:rsidR="00BF3DE2" w:rsidRPr="00CA1DA8">
        <w:rPr>
          <w:rFonts w:cstheme="minorHAnsi"/>
          <w:bCs/>
          <w:sz w:val="24"/>
          <w:szCs w:val="24"/>
        </w:rPr>
        <w:t>)</w:t>
      </w:r>
      <w:r w:rsidR="00BF3DE2">
        <w:rPr>
          <w:rFonts w:cstheme="minorHAnsi"/>
          <w:bCs/>
          <w:sz w:val="24"/>
          <w:szCs w:val="24"/>
        </w:rPr>
        <w:t xml:space="preserve"> </w:t>
      </w:r>
      <w:r w:rsidR="009643AA" w:rsidRPr="00CA1DA8">
        <w:rPr>
          <w:rFonts w:cstheme="minorHAnsi"/>
          <w:bCs/>
          <w:sz w:val="24"/>
          <w:szCs w:val="24"/>
        </w:rPr>
        <w:t>údaje o nemovitost</w:t>
      </w:r>
      <w:r w:rsidR="00A601E0">
        <w:rPr>
          <w:rFonts w:cstheme="minorHAnsi"/>
          <w:bCs/>
          <w:sz w:val="24"/>
          <w:szCs w:val="24"/>
        </w:rPr>
        <w:t>ech</w:t>
      </w:r>
      <w:r w:rsidR="00CA1DA8" w:rsidRPr="00CA1DA8">
        <w:rPr>
          <w:rFonts w:cstheme="minorHAnsi"/>
          <w:bCs/>
          <w:sz w:val="24"/>
          <w:szCs w:val="24"/>
        </w:rPr>
        <w:t xml:space="preserve">, u </w:t>
      </w:r>
      <w:r w:rsidR="00902AF5">
        <w:rPr>
          <w:rFonts w:cstheme="minorHAnsi"/>
          <w:bCs/>
          <w:sz w:val="24"/>
          <w:szCs w:val="24"/>
        </w:rPr>
        <w:t>n</w:t>
      </w:r>
      <w:r w:rsidR="00A601E0">
        <w:rPr>
          <w:rFonts w:cstheme="minorHAnsi"/>
          <w:bCs/>
          <w:sz w:val="24"/>
          <w:szCs w:val="24"/>
        </w:rPr>
        <w:t>ichž</w:t>
      </w:r>
      <w:r w:rsidR="00902AF5">
        <w:rPr>
          <w:rFonts w:cstheme="minorHAnsi"/>
          <w:bCs/>
          <w:sz w:val="24"/>
          <w:szCs w:val="24"/>
        </w:rPr>
        <w:t xml:space="preserve"> není</w:t>
      </w:r>
      <w:r w:rsidR="00CA1DA8" w:rsidRPr="00CA1DA8">
        <w:rPr>
          <w:rFonts w:cstheme="minorHAnsi"/>
          <w:bCs/>
          <w:sz w:val="24"/>
          <w:szCs w:val="24"/>
        </w:rPr>
        <w:t xml:space="preserve"> osoba dosud zapsaná v katastru </w:t>
      </w:r>
      <w:r w:rsidR="00BF3DE2">
        <w:rPr>
          <w:rFonts w:cstheme="minorHAnsi"/>
          <w:bCs/>
          <w:sz w:val="24"/>
          <w:szCs w:val="24"/>
        </w:rPr>
        <w:t xml:space="preserve">nemovitostí </w:t>
      </w:r>
      <w:r w:rsidR="00CA1DA8" w:rsidRPr="00CA1DA8">
        <w:rPr>
          <w:rFonts w:cstheme="minorHAnsi"/>
          <w:bCs/>
          <w:sz w:val="24"/>
          <w:szCs w:val="24"/>
        </w:rPr>
        <w:t xml:space="preserve">jako vlastník nebo jiný oprávněný </w:t>
      </w:r>
      <w:r w:rsidR="00BF3DE2">
        <w:rPr>
          <w:rFonts w:cstheme="minorHAnsi"/>
          <w:bCs/>
          <w:sz w:val="24"/>
          <w:szCs w:val="24"/>
        </w:rPr>
        <w:t>označena dostatečně určitě</w:t>
      </w:r>
      <w:r w:rsidR="00CA1DA8" w:rsidRPr="00CA1DA8">
        <w:rPr>
          <w:rFonts w:cstheme="minorHAnsi"/>
          <w:bCs/>
          <w:sz w:val="24"/>
          <w:szCs w:val="24"/>
        </w:rPr>
        <w:t>.</w:t>
      </w:r>
    </w:p>
    <w:p w:rsidR="0039402E" w:rsidRDefault="00CA1DA8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cstheme="minorHAnsi"/>
          <w:bCs/>
          <w:sz w:val="24"/>
          <w:szCs w:val="24"/>
        </w:rPr>
      </w:pPr>
      <w:r w:rsidRPr="00CA1DA8">
        <w:rPr>
          <w:rFonts w:cstheme="minorHAnsi"/>
          <w:bCs/>
          <w:sz w:val="24"/>
          <w:szCs w:val="24"/>
        </w:rPr>
        <w:t>V</w:t>
      </w:r>
      <w:r w:rsidR="0023589D">
        <w:rPr>
          <w:rFonts w:cstheme="minorHAnsi"/>
          <w:bCs/>
          <w:sz w:val="24"/>
          <w:szCs w:val="24"/>
        </w:rPr>
        <w:t> </w:t>
      </w:r>
      <w:r w:rsidRPr="00CA1DA8">
        <w:rPr>
          <w:rFonts w:cstheme="minorHAnsi"/>
          <w:bCs/>
          <w:sz w:val="24"/>
          <w:szCs w:val="24"/>
        </w:rPr>
        <w:t>§</w:t>
      </w:r>
      <w:r w:rsidR="0023589D">
        <w:rPr>
          <w:rFonts w:cstheme="minorHAnsi"/>
          <w:bCs/>
          <w:sz w:val="24"/>
          <w:szCs w:val="24"/>
        </w:rPr>
        <w:t> </w:t>
      </w:r>
      <w:r w:rsidRPr="00CA1DA8">
        <w:rPr>
          <w:rFonts w:cstheme="minorHAnsi"/>
          <w:bCs/>
          <w:sz w:val="24"/>
          <w:szCs w:val="24"/>
        </w:rPr>
        <w:t xml:space="preserve">65 </w:t>
      </w:r>
      <w:r w:rsidR="0023589D">
        <w:rPr>
          <w:rFonts w:cstheme="minorHAnsi"/>
          <w:bCs/>
          <w:sz w:val="24"/>
          <w:szCs w:val="24"/>
        </w:rPr>
        <w:t xml:space="preserve">katastrálního zákona </w:t>
      </w:r>
      <w:r w:rsidR="00902AF5">
        <w:rPr>
          <w:rFonts w:cstheme="minorHAnsi"/>
          <w:bCs/>
          <w:sz w:val="24"/>
          <w:szCs w:val="24"/>
        </w:rPr>
        <w:t>se</w:t>
      </w:r>
      <w:r w:rsidRPr="00CA1DA8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Ú</w:t>
      </w:r>
      <w:r w:rsidR="00902AF5">
        <w:rPr>
          <w:rFonts w:cstheme="minorHAnsi"/>
          <w:bCs/>
          <w:sz w:val="24"/>
          <w:szCs w:val="24"/>
        </w:rPr>
        <w:t>ZSVM</w:t>
      </w:r>
      <w:r>
        <w:rPr>
          <w:rFonts w:cstheme="minorHAnsi"/>
          <w:bCs/>
          <w:sz w:val="24"/>
          <w:szCs w:val="24"/>
        </w:rPr>
        <w:t xml:space="preserve"> </w:t>
      </w:r>
      <w:r w:rsidR="00902AF5">
        <w:rPr>
          <w:rFonts w:cstheme="minorHAnsi"/>
          <w:bCs/>
          <w:sz w:val="24"/>
          <w:szCs w:val="24"/>
        </w:rPr>
        <w:t>ukládá</w:t>
      </w:r>
      <w:r>
        <w:rPr>
          <w:rFonts w:cstheme="minorHAnsi"/>
          <w:bCs/>
          <w:sz w:val="24"/>
          <w:szCs w:val="24"/>
        </w:rPr>
        <w:t xml:space="preserve"> vést o nemovitostech s</w:t>
      </w:r>
      <w:r w:rsidR="00902AF5">
        <w:rPr>
          <w:rFonts w:cstheme="minorHAnsi"/>
          <w:bCs/>
          <w:sz w:val="24"/>
          <w:szCs w:val="24"/>
        </w:rPr>
        <w:t> </w:t>
      </w:r>
      <w:r>
        <w:rPr>
          <w:rFonts w:cstheme="minorHAnsi"/>
          <w:bCs/>
          <w:sz w:val="24"/>
          <w:szCs w:val="24"/>
        </w:rPr>
        <w:t>ne</w:t>
      </w:r>
      <w:r w:rsidR="00902AF5">
        <w:rPr>
          <w:rFonts w:cstheme="minorHAnsi"/>
          <w:bCs/>
          <w:sz w:val="24"/>
          <w:szCs w:val="24"/>
        </w:rPr>
        <w:t xml:space="preserve">jednoznačným </w:t>
      </w:r>
      <w:r w:rsidR="00BF3DE2">
        <w:rPr>
          <w:rFonts w:cstheme="minorHAnsi"/>
          <w:bCs/>
          <w:sz w:val="24"/>
          <w:szCs w:val="24"/>
        </w:rPr>
        <w:t xml:space="preserve">vlastníkem evidenci, </w:t>
      </w:r>
      <w:r>
        <w:rPr>
          <w:rFonts w:cstheme="minorHAnsi"/>
          <w:bCs/>
          <w:sz w:val="24"/>
          <w:szCs w:val="24"/>
        </w:rPr>
        <w:t>tuto evidenci zveřejnit na svých internetových stránkách a údaje předat obecnímu úřadu, na jehož území se nemovitost nachází</w:t>
      </w:r>
      <w:r w:rsidR="0023589D">
        <w:rPr>
          <w:rFonts w:cstheme="minorHAnsi"/>
          <w:bCs/>
          <w:sz w:val="24"/>
          <w:szCs w:val="24"/>
        </w:rPr>
        <w:t>,</w:t>
      </w:r>
      <w:r>
        <w:rPr>
          <w:rFonts w:cstheme="minorHAnsi"/>
          <w:bCs/>
          <w:sz w:val="24"/>
          <w:szCs w:val="24"/>
        </w:rPr>
        <w:t xml:space="preserve"> s tím, že obecní úřad údaje zveřejní na </w:t>
      </w:r>
      <w:r w:rsidR="00796AD1">
        <w:rPr>
          <w:rFonts w:cstheme="minorHAnsi"/>
          <w:bCs/>
          <w:sz w:val="24"/>
          <w:szCs w:val="24"/>
        </w:rPr>
        <w:t xml:space="preserve">úřední </w:t>
      </w:r>
      <w:r>
        <w:rPr>
          <w:rFonts w:cstheme="minorHAnsi"/>
          <w:bCs/>
          <w:sz w:val="24"/>
          <w:szCs w:val="24"/>
        </w:rPr>
        <w:t>desce. Dále zákon ukládá Ú</w:t>
      </w:r>
      <w:r w:rsidR="00902AF5">
        <w:rPr>
          <w:rFonts w:cstheme="minorHAnsi"/>
          <w:bCs/>
          <w:sz w:val="24"/>
          <w:szCs w:val="24"/>
        </w:rPr>
        <w:t>ZSVM</w:t>
      </w:r>
      <w:r>
        <w:rPr>
          <w:rFonts w:cstheme="minorHAnsi"/>
          <w:bCs/>
          <w:sz w:val="24"/>
          <w:szCs w:val="24"/>
        </w:rPr>
        <w:t xml:space="preserve"> provést v součinnosti s příslušným obecním úřadem šetření k dohledání vlastníka.</w:t>
      </w:r>
    </w:p>
    <w:p w:rsidR="0039402E" w:rsidRDefault="00CA1DA8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cstheme="minorHAnsi"/>
          <w:bCs/>
          <w:sz w:val="24"/>
          <w:szCs w:val="24"/>
        </w:rPr>
      </w:pPr>
      <w:r w:rsidRPr="00CA1DA8">
        <w:rPr>
          <w:rFonts w:cstheme="minorHAnsi"/>
          <w:bCs/>
          <w:sz w:val="24"/>
          <w:szCs w:val="24"/>
        </w:rPr>
        <w:t>Zjistí-li Ú</w:t>
      </w:r>
      <w:r w:rsidR="00902AF5">
        <w:rPr>
          <w:rFonts w:cstheme="minorHAnsi"/>
          <w:bCs/>
          <w:sz w:val="24"/>
          <w:szCs w:val="24"/>
        </w:rPr>
        <w:t>ZSVM</w:t>
      </w:r>
      <w:r w:rsidRPr="00CA1DA8">
        <w:rPr>
          <w:rFonts w:cstheme="minorHAnsi"/>
          <w:bCs/>
          <w:sz w:val="24"/>
          <w:szCs w:val="24"/>
        </w:rPr>
        <w:t xml:space="preserve"> osobu vlastníka nemovitosti, písemně </w:t>
      </w:r>
      <w:r w:rsidR="00902AF5">
        <w:rPr>
          <w:rFonts w:cstheme="minorHAnsi"/>
          <w:bCs/>
          <w:sz w:val="24"/>
          <w:szCs w:val="24"/>
        </w:rPr>
        <w:t xml:space="preserve">ho </w:t>
      </w:r>
      <w:r w:rsidRPr="00CA1DA8">
        <w:rPr>
          <w:rFonts w:cstheme="minorHAnsi"/>
          <w:bCs/>
          <w:sz w:val="24"/>
          <w:szCs w:val="24"/>
        </w:rPr>
        <w:t>vyzve, aby předložil listiny dokládající je</w:t>
      </w:r>
      <w:r w:rsidR="00CF28C8">
        <w:rPr>
          <w:rFonts w:cstheme="minorHAnsi"/>
          <w:bCs/>
          <w:sz w:val="24"/>
          <w:szCs w:val="24"/>
        </w:rPr>
        <w:t>ho</w:t>
      </w:r>
      <w:r w:rsidRPr="00CA1DA8">
        <w:rPr>
          <w:rFonts w:cstheme="minorHAnsi"/>
          <w:bCs/>
          <w:sz w:val="24"/>
          <w:szCs w:val="24"/>
        </w:rPr>
        <w:t xml:space="preserve"> vlastnictví příslušnému katastrálnímu úřadu</w:t>
      </w:r>
      <w:r w:rsidR="00CF28C8">
        <w:rPr>
          <w:rFonts w:cstheme="minorHAnsi"/>
          <w:bCs/>
          <w:sz w:val="24"/>
          <w:szCs w:val="24"/>
        </w:rPr>
        <w:t>,</w:t>
      </w:r>
      <w:r w:rsidRPr="00CA1DA8">
        <w:rPr>
          <w:rFonts w:cstheme="minorHAnsi"/>
          <w:bCs/>
          <w:sz w:val="24"/>
          <w:szCs w:val="24"/>
        </w:rPr>
        <w:t xml:space="preserve"> nebo uplatnil svá vlastnická práva v občanskoprávním řízení.</w:t>
      </w:r>
      <w:r>
        <w:rPr>
          <w:rFonts w:cstheme="minorHAnsi"/>
          <w:bCs/>
          <w:sz w:val="24"/>
          <w:szCs w:val="24"/>
        </w:rPr>
        <w:t xml:space="preserve"> </w:t>
      </w:r>
      <w:r w:rsidRPr="00BF3DE2">
        <w:rPr>
          <w:rFonts w:cstheme="minorHAnsi"/>
          <w:bCs/>
          <w:sz w:val="24"/>
          <w:szCs w:val="24"/>
        </w:rPr>
        <w:t>Přihlásí-li se Ú</w:t>
      </w:r>
      <w:r w:rsidR="00902AF5">
        <w:rPr>
          <w:rFonts w:cstheme="minorHAnsi"/>
          <w:bCs/>
          <w:sz w:val="24"/>
          <w:szCs w:val="24"/>
        </w:rPr>
        <w:t>ZSVM</w:t>
      </w:r>
      <w:r w:rsidRPr="00BF3DE2">
        <w:rPr>
          <w:rFonts w:cstheme="minorHAnsi"/>
          <w:bCs/>
          <w:sz w:val="24"/>
          <w:szCs w:val="24"/>
        </w:rPr>
        <w:t xml:space="preserve"> osoba, která tvrdí, že je vlastníkem nemovitosti</w:t>
      </w:r>
      <w:r w:rsidR="00BF3DE2">
        <w:rPr>
          <w:rFonts w:cstheme="minorHAnsi"/>
          <w:bCs/>
          <w:sz w:val="24"/>
          <w:szCs w:val="24"/>
        </w:rPr>
        <w:t>,</w:t>
      </w:r>
      <w:r w:rsidRPr="00BF3DE2">
        <w:rPr>
          <w:rFonts w:cstheme="minorHAnsi"/>
          <w:bCs/>
          <w:sz w:val="24"/>
          <w:szCs w:val="24"/>
        </w:rPr>
        <w:t xml:space="preserve"> Ú</w:t>
      </w:r>
      <w:r w:rsidR="00902AF5">
        <w:rPr>
          <w:rFonts w:cstheme="minorHAnsi"/>
          <w:bCs/>
          <w:sz w:val="24"/>
          <w:szCs w:val="24"/>
        </w:rPr>
        <w:t>ZSVM</w:t>
      </w:r>
      <w:r w:rsidRPr="00BF3DE2">
        <w:rPr>
          <w:rFonts w:cstheme="minorHAnsi"/>
          <w:bCs/>
          <w:sz w:val="24"/>
          <w:szCs w:val="24"/>
        </w:rPr>
        <w:t xml:space="preserve"> ji písemně vyzve, aby listiny dokládající její vlastnictví předložila katastrálnímu úřadu</w:t>
      </w:r>
      <w:r w:rsidR="00FF2512">
        <w:rPr>
          <w:rFonts w:cstheme="minorHAnsi"/>
          <w:bCs/>
          <w:sz w:val="24"/>
          <w:szCs w:val="24"/>
        </w:rPr>
        <w:t>,</w:t>
      </w:r>
      <w:r w:rsidRPr="00BF3DE2">
        <w:rPr>
          <w:rFonts w:cstheme="minorHAnsi"/>
          <w:bCs/>
          <w:sz w:val="24"/>
          <w:szCs w:val="24"/>
        </w:rPr>
        <w:t xml:space="preserve"> nebo uplatnila svá vlastnická práva v</w:t>
      </w:r>
      <w:r w:rsidR="0023589D">
        <w:rPr>
          <w:rFonts w:cstheme="minorHAnsi"/>
          <w:bCs/>
          <w:sz w:val="24"/>
          <w:szCs w:val="24"/>
        </w:rPr>
        <w:t> </w:t>
      </w:r>
      <w:r w:rsidRPr="00BF3DE2">
        <w:rPr>
          <w:rFonts w:cstheme="minorHAnsi"/>
          <w:bCs/>
          <w:sz w:val="24"/>
          <w:szCs w:val="24"/>
        </w:rPr>
        <w:t>občanskoprávním řízení.</w:t>
      </w:r>
    </w:p>
    <w:p w:rsidR="0039402E" w:rsidRDefault="00BF3DE2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cstheme="minorHAnsi"/>
          <w:bCs/>
          <w:sz w:val="24"/>
          <w:szCs w:val="24"/>
        </w:rPr>
      </w:pPr>
      <w:r w:rsidRPr="00BF3DE2">
        <w:rPr>
          <w:rFonts w:cstheme="minorHAnsi"/>
          <w:bCs/>
          <w:sz w:val="24"/>
          <w:szCs w:val="24"/>
        </w:rPr>
        <w:t xml:space="preserve">Nepodaří-li se vlastníka zjistit a </w:t>
      </w:r>
      <w:r w:rsidR="00872C3C">
        <w:rPr>
          <w:rFonts w:cstheme="minorHAnsi"/>
          <w:bCs/>
          <w:sz w:val="24"/>
          <w:szCs w:val="24"/>
        </w:rPr>
        <w:t>uběhne</w:t>
      </w:r>
      <w:r w:rsidRPr="00BF3DE2">
        <w:rPr>
          <w:rFonts w:cstheme="minorHAnsi"/>
          <w:bCs/>
          <w:sz w:val="24"/>
          <w:szCs w:val="24"/>
        </w:rPr>
        <w:t xml:space="preserve">-li lhůta podle </w:t>
      </w:r>
      <w:r w:rsidR="00552476">
        <w:rPr>
          <w:rFonts w:cstheme="minorHAnsi"/>
          <w:bCs/>
          <w:sz w:val="24"/>
          <w:szCs w:val="24"/>
        </w:rPr>
        <w:t xml:space="preserve">občanského zákoníku, </w:t>
      </w:r>
      <w:r w:rsidRPr="00BF3DE2">
        <w:rPr>
          <w:rFonts w:cstheme="minorHAnsi"/>
          <w:bCs/>
          <w:sz w:val="24"/>
          <w:szCs w:val="24"/>
        </w:rPr>
        <w:t xml:space="preserve">má </w:t>
      </w:r>
      <w:r w:rsidR="00905982">
        <w:rPr>
          <w:rFonts w:cstheme="minorHAnsi"/>
          <w:bCs/>
          <w:sz w:val="24"/>
          <w:szCs w:val="24"/>
        </w:rPr>
        <w:t xml:space="preserve">se </w:t>
      </w:r>
      <w:r w:rsidRPr="00BF3DE2">
        <w:rPr>
          <w:rFonts w:cstheme="minorHAnsi"/>
          <w:bCs/>
          <w:sz w:val="24"/>
          <w:szCs w:val="24"/>
        </w:rPr>
        <w:t>za to, že nemovitost je opuštěná.</w:t>
      </w:r>
      <w:r>
        <w:rPr>
          <w:rFonts w:cstheme="minorHAnsi"/>
          <w:bCs/>
          <w:sz w:val="24"/>
          <w:szCs w:val="24"/>
        </w:rPr>
        <w:t xml:space="preserve"> Toto ustanovení zákona vychází ze skutečnosti, že k</w:t>
      </w:r>
      <w:r w:rsidR="009643AA" w:rsidRPr="00BF3DE2">
        <w:rPr>
          <w:rFonts w:cstheme="minorHAnsi"/>
          <w:bCs/>
          <w:sz w:val="24"/>
          <w:szCs w:val="24"/>
        </w:rPr>
        <w:t xml:space="preserve"> vlastnictví </w:t>
      </w:r>
      <w:r w:rsidR="00235B9B">
        <w:rPr>
          <w:rFonts w:cstheme="minorHAnsi"/>
          <w:bCs/>
          <w:sz w:val="24"/>
          <w:szCs w:val="24"/>
        </w:rPr>
        <w:t xml:space="preserve">takových </w:t>
      </w:r>
      <w:r w:rsidR="009643AA" w:rsidRPr="00BF3DE2">
        <w:rPr>
          <w:rFonts w:cstheme="minorHAnsi"/>
          <w:bCs/>
          <w:sz w:val="24"/>
          <w:szCs w:val="24"/>
        </w:rPr>
        <w:t xml:space="preserve">nemovitostí se dlouhodobě nikdo nehlásí, neplatí z nich daně, nepečuje o ně, a tak lze předpokládat, že tyto osoby nevykonávají vlastnické právo ke svým nemovitostem ve smyslu </w:t>
      </w:r>
      <w:hyperlink r:id="rId10" w:history="1">
        <w:r w:rsidR="009643AA" w:rsidRPr="00BF3DE2">
          <w:rPr>
            <w:rFonts w:cstheme="minorHAnsi"/>
            <w:bCs/>
            <w:sz w:val="24"/>
            <w:szCs w:val="24"/>
          </w:rPr>
          <w:t>§ 1050 odst. 2 nového občanského zákoníku</w:t>
        </w:r>
      </w:hyperlink>
      <w:r w:rsidR="009643AA" w:rsidRPr="00BF3DE2">
        <w:rPr>
          <w:rFonts w:cstheme="minorHAnsi"/>
          <w:bCs/>
          <w:sz w:val="24"/>
          <w:szCs w:val="24"/>
        </w:rPr>
        <w:t xml:space="preserve">. Po uplynutí 10 let nevykonávání vlastnického práva se nemovitost </w:t>
      </w:r>
      <w:r w:rsidR="0023589D">
        <w:rPr>
          <w:rFonts w:cstheme="minorHAnsi"/>
          <w:bCs/>
          <w:sz w:val="24"/>
          <w:szCs w:val="24"/>
        </w:rPr>
        <w:t xml:space="preserve">považuje za opuštěnou a </w:t>
      </w:r>
      <w:r w:rsidR="009643AA" w:rsidRPr="00BF3DE2">
        <w:rPr>
          <w:rFonts w:cstheme="minorHAnsi"/>
          <w:bCs/>
          <w:sz w:val="24"/>
          <w:szCs w:val="24"/>
        </w:rPr>
        <w:t xml:space="preserve">stává </w:t>
      </w:r>
      <w:r w:rsidR="0023589D">
        <w:rPr>
          <w:rFonts w:cstheme="minorHAnsi"/>
          <w:bCs/>
          <w:sz w:val="24"/>
          <w:szCs w:val="24"/>
        </w:rPr>
        <w:t xml:space="preserve">se </w:t>
      </w:r>
      <w:r w:rsidR="009643AA" w:rsidRPr="00BF3DE2">
        <w:rPr>
          <w:rFonts w:cstheme="minorHAnsi"/>
          <w:bCs/>
          <w:sz w:val="24"/>
          <w:szCs w:val="24"/>
        </w:rPr>
        <w:t>vlastnictvím státu</w:t>
      </w:r>
      <w:r>
        <w:rPr>
          <w:rFonts w:cstheme="minorHAnsi"/>
          <w:bCs/>
          <w:sz w:val="24"/>
          <w:szCs w:val="24"/>
        </w:rPr>
        <w:t>.</w:t>
      </w:r>
    </w:p>
    <w:p w:rsidR="0039402E" w:rsidRDefault="00BF3DE2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Pokud osoba (fyzická nebo právnická) zjistí, že je vlastníkem nemovitosti uvedené na seznamu zveřejněném na webové adrese </w:t>
      </w:r>
      <w:hyperlink r:id="rId11" w:history="1">
        <w:r w:rsidR="003467F7">
          <w:rPr>
            <w:rStyle w:val="Hypertextovodkaz"/>
            <w:rFonts w:cstheme="minorHAnsi"/>
            <w:bCs/>
            <w:sz w:val="24"/>
            <w:szCs w:val="24"/>
          </w:rPr>
          <w:t>www.uzsvm.cz</w:t>
        </w:r>
      </w:hyperlink>
      <w:r>
        <w:rPr>
          <w:rFonts w:cstheme="minorHAnsi"/>
          <w:bCs/>
          <w:sz w:val="24"/>
          <w:szCs w:val="24"/>
        </w:rPr>
        <w:t xml:space="preserve">, </w:t>
      </w:r>
      <w:r w:rsidR="00C568E7">
        <w:rPr>
          <w:rFonts w:cstheme="minorHAnsi"/>
          <w:bCs/>
          <w:sz w:val="24"/>
          <w:szCs w:val="24"/>
        </w:rPr>
        <w:t>může se obrátit na</w:t>
      </w:r>
      <w:r w:rsidR="009732DA">
        <w:rPr>
          <w:rFonts w:cstheme="minorHAnsi"/>
          <w:bCs/>
          <w:sz w:val="24"/>
          <w:szCs w:val="24"/>
        </w:rPr>
        <w:t xml:space="preserve"> </w:t>
      </w:r>
      <w:r w:rsidR="001116C7">
        <w:rPr>
          <w:rFonts w:cstheme="minorHAnsi"/>
          <w:bCs/>
          <w:sz w:val="24"/>
          <w:szCs w:val="24"/>
        </w:rPr>
        <w:t xml:space="preserve">místně </w:t>
      </w:r>
      <w:r>
        <w:rPr>
          <w:rFonts w:cstheme="minorHAnsi"/>
          <w:bCs/>
          <w:sz w:val="24"/>
          <w:szCs w:val="24"/>
        </w:rPr>
        <w:t>příslušné odloučené nebo územní pracoviště Ú</w:t>
      </w:r>
      <w:r w:rsidR="00902AF5">
        <w:rPr>
          <w:rFonts w:cstheme="minorHAnsi"/>
          <w:bCs/>
          <w:sz w:val="24"/>
          <w:szCs w:val="24"/>
        </w:rPr>
        <w:t>ZSVM</w:t>
      </w:r>
      <w:r>
        <w:rPr>
          <w:rFonts w:cstheme="minorHAnsi"/>
          <w:bCs/>
          <w:sz w:val="24"/>
          <w:szCs w:val="24"/>
        </w:rPr>
        <w:t xml:space="preserve">, </w:t>
      </w:r>
      <w:r w:rsidR="004A01FC">
        <w:rPr>
          <w:rFonts w:cstheme="minorHAnsi"/>
          <w:bCs/>
          <w:sz w:val="24"/>
          <w:szCs w:val="24"/>
        </w:rPr>
        <w:t xml:space="preserve">jehož kontaktní údaje </w:t>
      </w:r>
      <w:r>
        <w:rPr>
          <w:rFonts w:cstheme="minorHAnsi"/>
          <w:bCs/>
          <w:sz w:val="24"/>
          <w:szCs w:val="24"/>
        </w:rPr>
        <w:t>nalezne</w:t>
      </w:r>
      <w:r w:rsidR="004A01FC">
        <w:rPr>
          <w:rFonts w:cstheme="minorHAnsi"/>
          <w:bCs/>
          <w:sz w:val="24"/>
          <w:szCs w:val="24"/>
        </w:rPr>
        <w:t xml:space="preserve"> na </w:t>
      </w:r>
      <w:r w:rsidR="00750653">
        <w:rPr>
          <w:rFonts w:cstheme="minorHAnsi"/>
          <w:bCs/>
          <w:sz w:val="24"/>
          <w:szCs w:val="24"/>
        </w:rPr>
        <w:t xml:space="preserve">téže </w:t>
      </w:r>
      <w:r>
        <w:rPr>
          <w:rFonts w:cstheme="minorHAnsi"/>
          <w:bCs/>
          <w:sz w:val="24"/>
          <w:szCs w:val="24"/>
        </w:rPr>
        <w:t>webov</w:t>
      </w:r>
      <w:r w:rsidR="004A01FC">
        <w:rPr>
          <w:rFonts w:cstheme="minorHAnsi"/>
          <w:bCs/>
          <w:sz w:val="24"/>
          <w:szCs w:val="24"/>
        </w:rPr>
        <w:t>é adres</w:t>
      </w:r>
      <w:r w:rsidR="00275D85">
        <w:rPr>
          <w:rFonts w:cstheme="minorHAnsi"/>
          <w:bCs/>
          <w:sz w:val="24"/>
          <w:szCs w:val="24"/>
        </w:rPr>
        <w:t>e</w:t>
      </w:r>
      <w:r w:rsidR="004A01FC">
        <w:rPr>
          <w:rFonts w:cstheme="minorHAnsi"/>
          <w:bCs/>
          <w:sz w:val="24"/>
          <w:szCs w:val="24"/>
        </w:rPr>
        <w:t xml:space="preserve">. </w:t>
      </w:r>
      <w:r w:rsidR="001116C7">
        <w:rPr>
          <w:rFonts w:cstheme="minorHAnsi"/>
          <w:bCs/>
          <w:sz w:val="24"/>
          <w:szCs w:val="24"/>
        </w:rPr>
        <w:t xml:space="preserve">Místně </w:t>
      </w:r>
      <w:r w:rsidR="004A01FC">
        <w:rPr>
          <w:rFonts w:cstheme="minorHAnsi"/>
          <w:bCs/>
          <w:sz w:val="24"/>
          <w:szCs w:val="24"/>
        </w:rPr>
        <w:t>příslušné pracoviště Ú</w:t>
      </w:r>
      <w:r w:rsidR="00787F02">
        <w:rPr>
          <w:rFonts w:cstheme="minorHAnsi"/>
          <w:bCs/>
          <w:sz w:val="24"/>
          <w:szCs w:val="24"/>
        </w:rPr>
        <w:t>ZSVM</w:t>
      </w:r>
      <w:r w:rsidR="004A01FC">
        <w:rPr>
          <w:rFonts w:cstheme="minorHAnsi"/>
          <w:bCs/>
          <w:sz w:val="24"/>
          <w:szCs w:val="24"/>
        </w:rPr>
        <w:t xml:space="preserve"> poradí osobě, která není </w:t>
      </w:r>
      <w:r w:rsidR="00787F02">
        <w:rPr>
          <w:rFonts w:cstheme="minorHAnsi"/>
          <w:bCs/>
          <w:sz w:val="24"/>
          <w:szCs w:val="24"/>
        </w:rPr>
        <w:t xml:space="preserve">v katastru nemovitostí </w:t>
      </w:r>
      <w:r w:rsidR="004A01FC">
        <w:rPr>
          <w:rFonts w:cstheme="minorHAnsi"/>
          <w:bCs/>
          <w:sz w:val="24"/>
          <w:szCs w:val="24"/>
        </w:rPr>
        <w:t>dostatečně nebo vůbec uvedena</w:t>
      </w:r>
      <w:r w:rsidR="00787F02">
        <w:rPr>
          <w:rFonts w:cstheme="minorHAnsi"/>
          <w:bCs/>
          <w:sz w:val="24"/>
          <w:szCs w:val="24"/>
        </w:rPr>
        <w:t>,</w:t>
      </w:r>
      <w:r w:rsidR="004A01FC">
        <w:rPr>
          <w:rFonts w:cstheme="minorHAnsi"/>
          <w:bCs/>
          <w:sz w:val="24"/>
          <w:szCs w:val="24"/>
        </w:rPr>
        <w:t xml:space="preserve"> jak dále podle zákona postupovat.</w:t>
      </w:r>
    </w:p>
    <w:p w:rsidR="00A73B5B" w:rsidRPr="00A73B5B" w:rsidRDefault="0075186D" w:rsidP="00A73B5B">
      <w:pPr>
        <w:rPr>
          <w:ins w:id="0" w:author="novakj" w:date="2013-12-12T13:27:00Z"/>
        </w:rPr>
      </w:pPr>
      <w:r>
        <w:rPr>
          <w:rFonts w:cstheme="minorHAnsi"/>
          <w:bCs/>
          <w:sz w:val="24"/>
          <w:szCs w:val="24"/>
        </w:rPr>
        <w:t xml:space="preserve">Seznam </w:t>
      </w:r>
      <w:r w:rsidR="0039402E">
        <w:rPr>
          <w:rFonts w:cstheme="minorHAnsi"/>
          <w:bCs/>
          <w:sz w:val="24"/>
          <w:szCs w:val="24"/>
        </w:rPr>
        <w:t>nemovitostí zveřejněný webu ÚZSVM je ve formá</w:t>
      </w:r>
      <w:r>
        <w:rPr>
          <w:rFonts w:cstheme="minorHAnsi"/>
          <w:bCs/>
          <w:sz w:val="24"/>
          <w:szCs w:val="24"/>
        </w:rPr>
        <w:t xml:space="preserve">tu </w:t>
      </w:r>
      <w:r w:rsidR="00235B9B">
        <w:rPr>
          <w:rFonts w:cstheme="minorHAnsi"/>
          <w:bCs/>
          <w:sz w:val="24"/>
          <w:szCs w:val="24"/>
        </w:rPr>
        <w:t>„</w:t>
      </w:r>
      <w:proofErr w:type="spellStart"/>
      <w:r>
        <w:rPr>
          <w:rFonts w:cstheme="minorHAnsi"/>
          <w:bCs/>
          <w:sz w:val="24"/>
          <w:szCs w:val="24"/>
        </w:rPr>
        <w:t>xls</w:t>
      </w:r>
      <w:proofErr w:type="spellEnd"/>
      <w:r w:rsidR="00235B9B">
        <w:rPr>
          <w:rFonts w:cstheme="minorHAnsi"/>
          <w:bCs/>
          <w:sz w:val="24"/>
          <w:szCs w:val="24"/>
        </w:rPr>
        <w:t>“</w:t>
      </w:r>
      <w:r w:rsidR="0039402E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a</w:t>
      </w:r>
      <w:r w:rsidR="0039402E">
        <w:rPr>
          <w:rFonts w:cstheme="minorHAnsi"/>
          <w:bCs/>
          <w:sz w:val="24"/>
          <w:szCs w:val="24"/>
        </w:rPr>
        <w:t xml:space="preserve"> obsahuje výhradně údaje, které ÚZSVM obdržel od Českého</w:t>
      </w:r>
      <w:r w:rsidR="0039402E" w:rsidRPr="00CA1DA8">
        <w:rPr>
          <w:rFonts w:cstheme="minorHAnsi"/>
          <w:bCs/>
          <w:sz w:val="24"/>
          <w:szCs w:val="24"/>
        </w:rPr>
        <w:t xml:space="preserve"> úřad</w:t>
      </w:r>
      <w:r w:rsidR="0039402E">
        <w:rPr>
          <w:rFonts w:cstheme="minorHAnsi"/>
          <w:bCs/>
          <w:sz w:val="24"/>
          <w:szCs w:val="24"/>
        </w:rPr>
        <w:t>u</w:t>
      </w:r>
      <w:r w:rsidR="0039402E" w:rsidRPr="00CA1DA8">
        <w:rPr>
          <w:rFonts w:cstheme="minorHAnsi"/>
          <w:bCs/>
          <w:sz w:val="24"/>
          <w:szCs w:val="24"/>
        </w:rPr>
        <w:t xml:space="preserve"> zeměměřick</w:t>
      </w:r>
      <w:r w:rsidR="0039402E">
        <w:rPr>
          <w:rFonts w:cstheme="minorHAnsi"/>
          <w:bCs/>
          <w:sz w:val="24"/>
          <w:szCs w:val="24"/>
        </w:rPr>
        <w:t>ého</w:t>
      </w:r>
      <w:r w:rsidR="0039402E" w:rsidRPr="00CA1DA8">
        <w:rPr>
          <w:rFonts w:cstheme="minorHAnsi"/>
          <w:bCs/>
          <w:sz w:val="24"/>
          <w:szCs w:val="24"/>
        </w:rPr>
        <w:t xml:space="preserve"> a katastrální</w:t>
      </w:r>
      <w:r w:rsidR="0039402E">
        <w:rPr>
          <w:rFonts w:cstheme="minorHAnsi"/>
          <w:bCs/>
          <w:sz w:val="24"/>
          <w:szCs w:val="24"/>
        </w:rPr>
        <w:t xml:space="preserve">ho podle § 64 </w:t>
      </w:r>
      <w:r w:rsidR="0039402E" w:rsidRPr="00A73B5B">
        <w:rPr>
          <w:rFonts w:cstheme="minorHAnsi"/>
          <w:bCs/>
          <w:sz w:val="24"/>
          <w:szCs w:val="24"/>
        </w:rPr>
        <w:t>zákona č. 256/2013 Sb., o katastru nemovitostí</w:t>
      </w:r>
      <w:r w:rsidRPr="00A73B5B">
        <w:rPr>
          <w:rFonts w:cstheme="minorHAnsi"/>
          <w:bCs/>
          <w:sz w:val="24"/>
          <w:szCs w:val="24"/>
        </w:rPr>
        <w:t>, v platném znění.</w:t>
      </w:r>
      <w:r w:rsidR="0039402E" w:rsidRPr="00A73B5B">
        <w:rPr>
          <w:rFonts w:cstheme="minorHAnsi"/>
          <w:bCs/>
          <w:sz w:val="24"/>
          <w:szCs w:val="24"/>
        </w:rPr>
        <w:t xml:space="preserve"> </w:t>
      </w:r>
    </w:p>
    <w:p w:rsidR="008D59BB" w:rsidRDefault="008D59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:rsidR="00750653" w:rsidRPr="00BF3DE2" w:rsidRDefault="00750653" w:rsidP="00BF3D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sectPr w:rsidR="00750653" w:rsidRPr="00BF3DE2" w:rsidSect="00D933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5181" w:rsidRDefault="00305181" w:rsidP="0039402E">
      <w:pPr>
        <w:spacing w:after="0" w:line="240" w:lineRule="auto"/>
      </w:pPr>
      <w:r>
        <w:separator/>
      </w:r>
    </w:p>
  </w:endnote>
  <w:endnote w:type="continuationSeparator" w:id="1">
    <w:p w:rsidR="00305181" w:rsidRDefault="00305181" w:rsidP="00394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5181" w:rsidRDefault="00305181" w:rsidP="0039402E">
      <w:pPr>
        <w:spacing w:after="0" w:line="240" w:lineRule="auto"/>
      </w:pPr>
      <w:r>
        <w:separator/>
      </w:r>
    </w:p>
  </w:footnote>
  <w:footnote w:type="continuationSeparator" w:id="1">
    <w:p w:rsidR="00305181" w:rsidRDefault="00305181" w:rsidP="003940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368F"/>
    <w:rsid w:val="000022ED"/>
    <w:rsid w:val="00002B52"/>
    <w:rsid w:val="00023A66"/>
    <w:rsid w:val="00026553"/>
    <w:rsid w:val="00044674"/>
    <w:rsid w:val="00044BD1"/>
    <w:rsid w:val="0004572A"/>
    <w:rsid w:val="000565DD"/>
    <w:rsid w:val="00063CD0"/>
    <w:rsid w:val="00075C87"/>
    <w:rsid w:val="000A6A83"/>
    <w:rsid w:val="000A753D"/>
    <w:rsid w:val="000A7AFC"/>
    <w:rsid w:val="000B68AF"/>
    <w:rsid w:val="000D2068"/>
    <w:rsid w:val="00100C7F"/>
    <w:rsid w:val="00110764"/>
    <w:rsid w:val="001116C7"/>
    <w:rsid w:val="00117FD8"/>
    <w:rsid w:val="00122B69"/>
    <w:rsid w:val="00123D7F"/>
    <w:rsid w:val="001351BE"/>
    <w:rsid w:val="00141686"/>
    <w:rsid w:val="00143258"/>
    <w:rsid w:val="00157551"/>
    <w:rsid w:val="0016178A"/>
    <w:rsid w:val="00181487"/>
    <w:rsid w:val="0018646B"/>
    <w:rsid w:val="00194109"/>
    <w:rsid w:val="001B3567"/>
    <w:rsid w:val="001C4E82"/>
    <w:rsid w:val="001D2590"/>
    <w:rsid w:val="001D7121"/>
    <w:rsid w:val="001F1171"/>
    <w:rsid w:val="001F2139"/>
    <w:rsid w:val="00216475"/>
    <w:rsid w:val="0021784E"/>
    <w:rsid w:val="0022207C"/>
    <w:rsid w:val="00227820"/>
    <w:rsid w:val="00227D60"/>
    <w:rsid w:val="0023589D"/>
    <w:rsid w:val="00235B9B"/>
    <w:rsid w:val="00243CC6"/>
    <w:rsid w:val="0024736C"/>
    <w:rsid w:val="002558F7"/>
    <w:rsid w:val="00275D85"/>
    <w:rsid w:val="002910E3"/>
    <w:rsid w:val="00295386"/>
    <w:rsid w:val="002E4D1C"/>
    <w:rsid w:val="002F06CD"/>
    <w:rsid w:val="00305181"/>
    <w:rsid w:val="00331AE9"/>
    <w:rsid w:val="0033227F"/>
    <w:rsid w:val="00337F80"/>
    <w:rsid w:val="003467F7"/>
    <w:rsid w:val="0035297F"/>
    <w:rsid w:val="00364141"/>
    <w:rsid w:val="00370FFB"/>
    <w:rsid w:val="003837A6"/>
    <w:rsid w:val="00387011"/>
    <w:rsid w:val="00391210"/>
    <w:rsid w:val="0039402E"/>
    <w:rsid w:val="003A225E"/>
    <w:rsid w:val="003B6882"/>
    <w:rsid w:val="003C02FA"/>
    <w:rsid w:val="003F2919"/>
    <w:rsid w:val="00401CD4"/>
    <w:rsid w:val="00402B55"/>
    <w:rsid w:val="004172F3"/>
    <w:rsid w:val="00467CF3"/>
    <w:rsid w:val="00476CA5"/>
    <w:rsid w:val="00487A39"/>
    <w:rsid w:val="004A01FC"/>
    <w:rsid w:val="004B46DA"/>
    <w:rsid w:val="004C0404"/>
    <w:rsid w:val="004C793C"/>
    <w:rsid w:val="004D0D5E"/>
    <w:rsid w:val="004E110B"/>
    <w:rsid w:val="004F5A52"/>
    <w:rsid w:val="005062EC"/>
    <w:rsid w:val="00517FDC"/>
    <w:rsid w:val="00522EE7"/>
    <w:rsid w:val="0053310E"/>
    <w:rsid w:val="00552476"/>
    <w:rsid w:val="00561430"/>
    <w:rsid w:val="00563A7A"/>
    <w:rsid w:val="00567B46"/>
    <w:rsid w:val="005712B6"/>
    <w:rsid w:val="005744BA"/>
    <w:rsid w:val="0057687C"/>
    <w:rsid w:val="00582198"/>
    <w:rsid w:val="00591FF2"/>
    <w:rsid w:val="00593385"/>
    <w:rsid w:val="005A78EE"/>
    <w:rsid w:val="005B43D4"/>
    <w:rsid w:val="005D0381"/>
    <w:rsid w:val="005D475C"/>
    <w:rsid w:val="005E1F1B"/>
    <w:rsid w:val="005E2530"/>
    <w:rsid w:val="005E4780"/>
    <w:rsid w:val="00601BFD"/>
    <w:rsid w:val="00607C71"/>
    <w:rsid w:val="00617619"/>
    <w:rsid w:val="0062288E"/>
    <w:rsid w:val="00624296"/>
    <w:rsid w:val="00636365"/>
    <w:rsid w:val="0069205B"/>
    <w:rsid w:val="00694D5A"/>
    <w:rsid w:val="00696416"/>
    <w:rsid w:val="00696EDC"/>
    <w:rsid w:val="006A0BA6"/>
    <w:rsid w:val="006C3B42"/>
    <w:rsid w:val="006C7BF4"/>
    <w:rsid w:val="006D303E"/>
    <w:rsid w:val="006D6E4A"/>
    <w:rsid w:val="006D7364"/>
    <w:rsid w:val="006E29F1"/>
    <w:rsid w:val="00724588"/>
    <w:rsid w:val="0073368F"/>
    <w:rsid w:val="007350BB"/>
    <w:rsid w:val="007378B8"/>
    <w:rsid w:val="007425DC"/>
    <w:rsid w:val="00743CF9"/>
    <w:rsid w:val="00750653"/>
    <w:rsid w:val="0075186D"/>
    <w:rsid w:val="0075294B"/>
    <w:rsid w:val="00754AF2"/>
    <w:rsid w:val="00774CE8"/>
    <w:rsid w:val="00787F02"/>
    <w:rsid w:val="007967AC"/>
    <w:rsid w:val="00796AD1"/>
    <w:rsid w:val="0079740D"/>
    <w:rsid w:val="007A58E1"/>
    <w:rsid w:val="007B79C2"/>
    <w:rsid w:val="007E496B"/>
    <w:rsid w:val="007F0420"/>
    <w:rsid w:val="007F6833"/>
    <w:rsid w:val="007F7E15"/>
    <w:rsid w:val="008000A4"/>
    <w:rsid w:val="00801943"/>
    <w:rsid w:val="008101A7"/>
    <w:rsid w:val="00816602"/>
    <w:rsid w:val="00866E88"/>
    <w:rsid w:val="00872C3C"/>
    <w:rsid w:val="00876967"/>
    <w:rsid w:val="0088016F"/>
    <w:rsid w:val="008B4450"/>
    <w:rsid w:val="008B4D5A"/>
    <w:rsid w:val="008B5A79"/>
    <w:rsid w:val="008D2421"/>
    <w:rsid w:val="008D59BB"/>
    <w:rsid w:val="008E02E9"/>
    <w:rsid w:val="008E52E4"/>
    <w:rsid w:val="008E71A8"/>
    <w:rsid w:val="008F1131"/>
    <w:rsid w:val="00902AF5"/>
    <w:rsid w:val="00905982"/>
    <w:rsid w:val="009244F0"/>
    <w:rsid w:val="00925BE2"/>
    <w:rsid w:val="00954663"/>
    <w:rsid w:val="00955547"/>
    <w:rsid w:val="009643AA"/>
    <w:rsid w:val="009732DA"/>
    <w:rsid w:val="00992C71"/>
    <w:rsid w:val="00993227"/>
    <w:rsid w:val="009E4D87"/>
    <w:rsid w:val="009F5ED5"/>
    <w:rsid w:val="00A211A0"/>
    <w:rsid w:val="00A24322"/>
    <w:rsid w:val="00A25C5D"/>
    <w:rsid w:val="00A35439"/>
    <w:rsid w:val="00A356C5"/>
    <w:rsid w:val="00A454EF"/>
    <w:rsid w:val="00A601E0"/>
    <w:rsid w:val="00A73B5B"/>
    <w:rsid w:val="00A83F00"/>
    <w:rsid w:val="00A85D76"/>
    <w:rsid w:val="00AB487E"/>
    <w:rsid w:val="00AB5D03"/>
    <w:rsid w:val="00AC5BC4"/>
    <w:rsid w:val="00AE7701"/>
    <w:rsid w:val="00AF6077"/>
    <w:rsid w:val="00AF78AD"/>
    <w:rsid w:val="00B049A0"/>
    <w:rsid w:val="00B06B89"/>
    <w:rsid w:val="00B11212"/>
    <w:rsid w:val="00B1614A"/>
    <w:rsid w:val="00B3699F"/>
    <w:rsid w:val="00B54C12"/>
    <w:rsid w:val="00B57B71"/>
    <w:rsid w:val="00B63270"/>
    <w:rsid w:val="00B72A9D"/>
    <w:rsid w:val="00B86D09"/>
    <w:rsid w:val="00BA15E4"/>
    <w:rsid w:val="00BB0F17"/>
    <w:rsid w:val="00BC48AB"/>
    <w:rsid w:val="00BF2D5C"/>
    <w:rsid w:val="00BF3DE2"/>
    <w:rsid w:val="00BF5163"/>
    <w:rsid w:val="00C01373"/>
    <w:rsid w:val="00C15D9A"/>
    <w:rsid w:val="00C25FA0"/>
    <w:rsid w:val="00C310B1"/>
    <w:rsid w:val="00C44EB6"/>
    <w:rsid w:val="00C537C0"/>
    <w:rsid w:val="00C568E7"/>
    <w:rsid w:val="00C64EAC"/>
    <w:rsid w:val="00C74001"/>
    <w:rsid w:val="00C830BE"/>
    <w:rsid w:val="00C86A52"/>
    <w:rsid w:val="00C97688"/>
    <w:rsid w:val="00CA01A8"/>
    <w:rsid w:val="00CA122E"/>
    <w:rsid w:val="00CA1DA8"/>
    <w:rsid w:val="00CA6A0D"/>
    <w:rsid w:val="00CC7823"/>
    <w:rsid w:val="00CD1125"/>
    <w:rsid w:val="00CD1D95"/>
    <w:rsid w:val="00CD6A2E"/>
    <w:rsid w:val="00CE14B8"/>
    <w:rsid w:val="00CE6C7D"/>
    <w:rsid w:val="00CF28C8"/>
    <w:rsid w:val="00CF3419"/>
    <w:rsid w:val="00CF6EED"/>
    <w:rsid w:val="00D03661"/>
    <w:rsid w:val="00D14823"/>
    <w:rsid w:val="00D15A9E"/>
    <w:rsid w:val="00D220B7"/>
    <w:rsid w:val="00D24E8F"/>
    <w:rsid w:val="00D41428"/>
    <w:rsid w:val="00D52743"/>
    <w:rsid w:val="00D61792"/>
    <w:rsid w:val="00D71B68"/>
    <w:rsid w:val="00D77B25"/>
    <w:rsid w:val="00D853B4"/>
    <w:rsid w:val="00D933D1"/>
    <w:rsid w:val="00D94B89"/>
    <w:rsid w:val="00DB7E6A"/>
    <w:rsid w:val="00DD5931"/>
    <w:rsid w:val="00DF49F5"/>
    <w:rsid w:val="00E03E0D"/>
    <w:rsid w:val="00E3178B"/>
    <w:rsid w:val="00E33CFA"/>
    <w:rsid w:val="00E64FEE"/>
    <w:rsid w:val="00E71633"/>
    <w:rsid w:val="00EA0631"/>
    <w:rsid w:val="00EA0ED6"/>
    <w:rsid w:val="00EA70A7"/>
    <w:rsid w:val="00EE5F0F"/>
    <w:rsid w:val="00EF76B9"/>
    <w:rsid w:val="00F06879"/>
    <w:rsid w:val="00F21839"/>
    <w:rsid w:val="00F26E0E"/>
    <w:rsid w:val="00F344EE"/>
    <w:rsid w:val="00F34EBF"/>
    <w:rsid w:val="00F408D5"/>
    <w:rsid w:val="00F458D6"/>
    <w:rsid w:val="00F45FBA"/>
    <w:rsid w:val="00F74562"/>
    <w:rsid w:val="00F95731"/>
    <w:rsid w:val="00F97A95"/>
    <w:rsid w:val="00FB72B3"/>
    <w:rsid w:val="00FD7C6C"/>
    <w:rsid w:val="00FE5197"/>
    <w:rsid w:val="00FF0AB3"/>
    <w:rsid w:val="00FF2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933D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4A01FC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02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02AF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940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402E"/>
  </w:style>
  <w:style w:type="paragraph" w:styleId="Zpat">
    <w:name w:val="footer"/>
    <w:basedOn w:val="Normln"/>
    <w:link w:val="ZpatChar"/>
    <w:uiPriority w:val="99"/>
    <w:semiHidden/>
    <w:unhideWhenUsed/>
    <w:rsid w:val="003940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39402E"/>
  </w:style>
  <w:style w:type="character" w:styleId="Odkaznakoment">
    <w:name w:val="annotation reference"/>
    <w:basedOn w:val="Standardnpsmoodstavce"/>
    <w:uiPriority w:val="99"/>
    <w:semiHidden/>
    <w:unhideWhenUsed/>
    <w:rsid w:val="0090598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598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598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598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5982"/>
    <w:rPr>
      <w:b/>
      <w:bCs/>
    </w:rPr>
  </w:style>
  <w:style w:type="character" w:styleId="Sledovanodkaz">
    <w:name w:val="FollowedHyperlink"/>
    <w:basedOn w:val="Standardnpsmoodstavce"/>
    <w:uiPriority w:val="99"/>
    <w:semiHidden/>
    <w:unhideWhenUsed/>
    <w:rsid w:val="0035297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7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uzsvm.cz" TargetMode="External"/><Relationship Id="rId5" Type="http://schemas.openxmlformats.org/officeDocument/2006/relationships/styles" Target="styles.xml"/><Relationship Id="rId10" Type="http://schemas.openxmlformats.org/officeDocument/2006/relationships/hyperlink" Target="aspi://module='ASPI'&amp;link='89/2012%20Sb.%25231050'&amp;ucin-k-dni='30.12.9999'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311CC0B83AB843B728CE837C4FE1D3" ma:contentTypeVersion="1" ma:contentTypeDescription="Vytvoří nový dokument" ma:contentTypeScope="" ma:versionID="66bd2c3514835ea166f7b4d2cc5f4cf1">
  <xsd:schema xmlns:xsd="http://www.w3.org/2001/XMLSchema" xmlns:xs="http://www.w3.org/2001/XMLSchema" xmlns:p="http://schemas.microsoft.com/office/2006/metadata/properties" xmlns:ns2="db888157-ca11-4875-8641-ef7736712056" targetNamespace="http://schemas.microsoft.com/office/2006/metadata/properties" ma:root="true" ma:fieldsID="7227ac75fcf5cd6bb810cd45b9ae0209" ns2:_="">
    <xsd:import namespace="db888157-ca11-4875-8641-ef77367120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88157-ca11-4875-8641-ef773671205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b888157-ca11-4875-8641-ef7736712056">JYDKQD5QNA2W-17-158</_dlc_DocId>
    <_dlc_DocIdUrl xmlns="db888157-ca11-4875-8641-ef7736712056">
      <Url>http://intranet/_layouts/DocIdRedir.aspx?ID=JYDKQD5QNA2W-17-158</Url>
      <Description>JYDKQD5QNA2W-17-158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AE282E-05D8-4517-ACF8-BA5A4508E94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022A9D2-4D47-4E6A-B29D-93CB54AC6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88157-ca11-4875-8641-ef77367120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E9DAEE-4805-4BDA-87B6-5E61E68F4DBE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db888157-ca11-4875-8641-ef7736712056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320DB3-334D-4951-AE95-AF964E3979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UZSVM</Company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novakj</dc:creator>
  <cp:lastModifiedBy>SimonM</cp:lastModifiedBy>
  <cp:revision>2</cp:revision>
  <cp:lastPrinted>2013-12-06T08:02:00Z</cp:lastPrinted>
  <dcterms:created xsi:type="dcterms:W3CDTF">2014-03-11T08:14:00Z</dcterms:created>
  <dcterms:modified xsi:type="dcterms:W3CDTF">2014-03-11T08:14:00Z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0x010100D5311CC0B83AB843B728CE837C4FE1D3</vt:lpwstr>
  </property>
  <property fmtid="{D5CDD505-2E9C-101B-9397-08002B2CF9AE}" pid="3" name="_dlc_DocIdItemGuid">
    <vt:lpwstr>f1a320ee-3ccb-40f0-a25f-7988aaf5da9c</vt:lpwstr>
  </property>
</Properties>
</file>